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pacing w:val="40"/>
          <w:sz w:val="28"/>
          <w:szCs w:val="28"/>
          <w:u w:val="none"/>
          <w:cs w:val="0"/>
          <w:lang w:val="ru-RU" w:bidi="ru-RU"/>
        </w:rPr>
        <w:t xml:space="preserve">ПРОТОКОЛ №1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вскрытия конвертов с заявками на участие в конкурсе по отбору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управляющей организации для управления многоквартирным домом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 Извещению № 22000065990000000018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От 14.07.2026 г               10-00 час                                                               д. Добрунь  </w:t>
      </w: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340" w:left="0"/>
        <w:jc w:val="both"/>
        <w:rPr>
          <w:rFonts w:ascii="Times New Roman" w:hAnsi="Times New Roman" w:eastAsia="Times New Roman" w:cs="Times New Roman"/>
          <w:sz w:val="2"/>
          <w:szCs w:val="2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Мы, члены конкурсной комиссии по проведению открытого конкурса по отбору управляющей организации для управления многоквартирным домом, расположенным по адресу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br/>
      </w:r>
    </w:p>
    <w:tbl>
      <w:tblPr>
        <w:tblStyle w:val="Style_19"/>
        <w:tblInd w:w="14" w:type="dxa"/>
        <w:tblW w:w="9617" w:type="dxa"/>
        <w:tblCellMar>
          <w:left w:w="0" w:type="dxa"/>
          <w:right w:w="0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9489"/>
        <w:gridCol w:w="128"/>
      </w:tblGrid>
      <w:tr>
        <w:tc>
          <w:tcPr>
            <w:tcW w:w="9489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Брянская область, Брянский район, д.Добрунь , ул. Луговая д.15</w:t>
            </w:r>
          </w:p>
        </w:tc>
        <w:tc>
          <w:tcPr>
            <w:tcW w:w="128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right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,</w:t>
            </w:r>
          </w:p>
        </w:tc>
      </w:tr>
    </w:tbl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9"/>
        <w:tblInd w:w="378" w:type="dxa"/>
        <w:tblW w:w="0" w:type="auto"/>
        <w:tblCellMar>
          <w:left w:w="0" w:type="dxa"/>
          <w:right w:w="0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2590"/>
        <w:gridCol w:w="6663"/>
      </w:tblGrid>
      <w:tr>
        <w:tc>
          <w:tcPr>
            <w:tcW w:w="2590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both"/>
              <w:rPr>
                <w:sz w:val="24"/>
                <w:u w:val="none"/>
              </w:rPr>
            </w:pPr>
          </w:p>
        </w:tc>
        <w:tc>
          <w:tcPr>
            <w:tcW w:w="6663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left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Бирюлина Елена Петровна-глава администрации - председатель комиссии</w:t>
            </w:r>
          </w:p>
        </w:tc>
      </w:tr>
      <w:tr>
        <w:tc>
          <w:tcPr>
            <w:tcW w:w="2590" w:type="dxa"/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  <w:tc>
          <w:tcPr>
            <w:tcW w:w="6663" w:type="dxa"/>
            <w:tcBorders>
              <w:top w:val="single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u w:val="none"/>
                <w:cs w:val="0"/>
                <w:lang w:val="ru-RU" w:bidi="ru-RU"/>
              </w:rPr>
              <w:t xml:space="preserve">(ф. и. о.)</w:t>
            </w:r>
          </w:p>
        </w:tc>
      </w:tr>
    </w:tbl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                Члены комиссии :</w:t>
      </w:r>
    </w:p>
    <w:tbl>
      <w:tblPr>
        <w:tblStyle w:val="Style_19"/>
        <w:tblInd w:w="378" w:type="dxa"/>
        <w:tblW w:w="9253" w:type="dxa"/>
        <w:tblCellMar>
          <w:left w:w="0" w:type="dxa"/>
          <w:right w:w="0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1876"/>
        <w:gridCol w:w="7251"/>
        <w:gridCol w:w="126"/>
      </w:tblGrid>
      <w:tr>
        <w:trPr>
          <w:trHeight w:val="263"/>
        </w:trPr>
        <w:tc>
          <w:tcPr>
            <w:tcW w:w="1876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both"/>
              <w:rPr>
                <w:sz w:val="24"/>
                <w:u w:val="none"/>
              </w:rPr>
            </w:pPr>
          </w:p>
        </w:tc>
        <w:tc>
          <w:tcPr>
            <w:tcW w:w="7377" w:type="dxa"/>
            <w:gridSpan w:val="2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Буйневич Светлана Васильевна- главный эксперт </w:t>
            </w:r>
          </w:p>
        </w:tc>
      </w:tr>
      <w:tr>
        <w:trPr>
          <w:gridBefore w:val="1"/>
          <w:trHeight w:val="263"/>
        </w:trPr>
        <w:tc>
          <w:tcPr>
            <w:tcW w:w="7377" w:type="dxa"/>
            <w:gridSpan w:val="2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  Дёмина Ольга Константиновна-ведущий специалист</w:t>
            </w:r>
          </w:p>
        </w:tc>
      </w:tr>
      <w:tr>
        <w:trPr>
          <w:gridBefore w:val="1"/>
        </w:trPr>
        <w:tc>
          <w:tcPr>
            <w:tcW w:w="7251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  Пигусова Татьяна Викторовна-старший инспектор</w:t>
            </w:r>
          </w:p>
        </w:tc>
        <w:tc>
          <w:tcPr>
            <w:tcW w:w="126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right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,</w:t>
            </w:r>
          </w:p>
        </w:tc>
      </w:tr>
      <w:tr>
        <w:trPr>
          <w:gridBefore w:val="1"/>
        </w:trPr>
        <w:tc>
          <w:tcPr>
            <w:tcW w:w="7251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Демина Ирина Викторовна-главный бухгалтер</w:t>
            </w:r>
          </w:p>
        </w:tc>
        <w:tc>
          <w:tcPr>
            <w:tcW w:w="126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right"/>
              <w:rPr>
                <w:sz w:val="24"/>
                <w:u w:val="none"/>
              </w:rPr>
            </w:pPr>
          </w:p>
        </w:tc>
      </w:tr>
      <w:tr>
        <w:trPr>
          <w:gridBefore w:val="1"/>
        </w:trPr>
        <w:tc>
          <w:tcPr>
            <w:tcW w:w="7251" w:type="dxa"/>
            <w:tcBorders>
              <w:top w:val="single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u w:val="none"/>
                <w:cs w:val="0"/>
                <w:lang w:val="ru-RU" w:bidi="ru-RU"/>
              </w:rPr>
              <w:t xml:space="preserve">(ф. и. о. членов комиссии)</w:t>
            </w:r>
          </w:p>
        </w:tc>
        <w:tc>
          <w:tcPr>
            <w:tcW w:w="126" w:type="dxa"/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</w:tr>
    </w:tbl>
    <w:p>
      <w:pPr>
        <w:bidi w:val="false"/>
        <w:spacing w:after="0" w:before="0" w:line="240" w:lineRule="auto"/>
        <w:ind w:right="0" w:firstLine="34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в присутствии претендентов: не присутствовали </w:t>
      </w:r>
    </w:p>
    <w:tbl>
      <w:tblPr>
        <w:tblStyle w:val="Style_19"/>
        <w:tblInd w:w="14" w:type="dxa"/>
        <w:tblW w:w="0" w:type="auto"/>
        <w:tblCellMar>
          <w:left w:w="0" w:type="dxa"/>
          <w:right w:w="0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9617"/>
      </w:tblGrid>
      <w:tr>
        <w:tc>
          <w:tcPr>
            <w:tcW w:w="9617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</w:tr>
      <w:tr>
        <w:tc>
          <w:tcPr>
            <w:tcW w:w="9617" w:type="dxa"/>
            <w:tcBorders>
              <w:top w:val="single" w:sz="4"/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</w:tr>
      <w:tr>
        <w:tc>
          <w:tcPr>
            <w:tcW w:w="9617" w:type="dxa"/>
            <w:tcBorders>
              <w:top w:val="single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u w:val="none"/>
                <w:cs w:val="0"/>
                <w:lang w:val="ru-RU" w:bidi="ru-RU"/>
              </w:rPr>
              <w:t xml:space="preserve">(наименование организаций, должность, ф. и. о. их представителей или ф. и. о. индивидуальных предпринимателей)</w:t>
            </w:r>
          </w:p>
        </w:tc>
      </w:tr>
    </w:tbl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составили настоящий протокол о том, что на момент вскрытия конвертов с заявками на участие в конкурсе поступили следующие заявки: не поступило ни одной заявки</w:t>
      </w:r>
    </w:p>
    <w:tbl>
      <w:tblPr>
        <w:tblStyle w:val="Style_19"/>
        <w:tblInd w:w="378" w:type="dxa"/>
        <w:tblW w:w="9253" w:type="dxa"/>
        <w:tblCellMar>
          <w:left w:w="0" w:type="dxa"/>
          <w:right w:w="0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08"/>
        <w:gridCol w:w="8819"/>
        <w:gridCol w:w="126"/>
      </w:tblGrid>
      <w:tr>
        <w:tc>
          <w:tcPr>
            <w:tcW w:w="308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both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1.</w:t>
            </w:r>
          </w:p>
        </w:tc>
        <w:tc>
          <w:tcPr>
            <w:tcW w:w="8945" w:type="dxa"/>
            <w:gridSpan w:val="2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</w:tr>
      <w:tr>
        <w:tc>
          <w:tcPr>
            <w:tcW w:w="308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both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2.</w:t>
            </w:r>
          </w:p>
        </w:tc>
        <w:tc>
          <w:tcPr>
            <w:tcW w:w="8945" w:type="dxa"/>
            <w:gridSpan w:val="2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</w:tr>
      <w:tr>
        <w:tc>
          <w:tcPr>
            <w:tcW w:w="308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both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3.</w:t>
            </w:r>
          </w:p>
        </w:tc>
        <w:tc>
          <w:tcPr>
            <w:tcW w:w="8819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  <w:tc>
          <w:tcPr>
            <w:tcW w:w="126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right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.</w:t>
            </w:r>
          </w:p>
        </w:tc>
      </w:tr>
      <w:tr>
        <w:tc>
          <w:tcPr>
            <w:tcW w:w="308" w:type="dxa"/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  <w:tc>
          <w:tcPr>
            <w:tcW w:w="8819" w:type="dxa"/>
            <w:tcBorders>
              <w:top w:val="single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u w:val="none"/>
                <w:cs w:val="0"/>
                <w:lang w:val="ru-RU" w:bidi="ru-RU"/>
              </w:rPr>
              <w:t xml:space="preserve">(наименование претендентов, количество страниц в заявке)</w:t>
            </w:r>
          </w:p>
        </w:tc>
        <w:tc>
          <w:tcPr>
            <w:tcW w:w="126" w:type="dxa"/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</w:tr>
    </w:tbl>
    <w:p>
      <w:pPr>
        <w:bidi w:val="false"/>
        <w:spacing w:after="0" w:before="0" w:line="240" w:lineRule="auto"/>
        <w:ind w:right="0" w:firstLine="340" w:left="0"/>
        <w:jc w:val="both"/>
        <w:rPr>
          <w:rFonts w:ascii="Times New Roman" w:hAnsi="Times New Roman" w:eastAsia="Times New Roman" w:cs="Times New Roman"/>
          <w:sz w:val="2"/>
          <w:szCs w:val="2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Разъяснение сведений, содержащихся в документах, представленных претендентами: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br/>
      </w:r>
    </w:p>
    <w:tbl>
      <w:tblPr>
        <w:tblStyle w:val="Style_19"/>
        <w:tblInd w:w="14" w:type="dxa"/>
        <w:tblW w:w="0" w:type="auto"/>
        <w:tblCellMar>
          <w:left w:w="0" w:type="dxa"/>
          <w:right w:w="0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9489"/>
        <w:gridCol w:w="128"/>
      </w:tblGrid>
      <w:tr>
        <w:tc>
          <w:tcPr>
            <w:tcW w:w="9617" w:type="dxa"/>
            <w:gridSpan w:val="2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не поступало</w:t>
            </w:r>
          </w:p>
        </w:tc>
      </w:tr>
      <w:tr>
        <w:tc>
          <w:tcPr>
            <w:tcW w:w="9617" w:type="dxa"/>
            <w:gridSpan w:val="2"/>
            <w:tcBorders>
              <w:top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</w:tr>
      <w:tr>
        <w:tc>
          <w:tcPr>
            <w:tcW w:w="9489" w:type="dxa"/>
            <w:tcBorders>
              <w:top w:val="single" w:sz="4"/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  <w:tc>
          <w:tcPr>
            <w:tcW w:w="128" w:type="dxa"/>
            <w:tcBorders>
              <w:top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right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.</w:t>
            </w:r>
          </w:p>
        </w:tc>
      </w:tr>
    </w:tbl>
    <w:p>
      <w:pPr>
        <w:bidi w:val="false"/>
        <w:spacing w:after="60" w:before="160" w:line="240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none"/>
          <w:cs w:val="0"/>
          <w:lang w:val="ru-RU" w:bidi="ru-RU"/>
        </w:rPr>
        <w:t xml:space="preserve"> Решение комиссии: В связи с отсутствием заявок на участие в открытом конкурсе на право заключения договора управления многоквартирным домом, расположенным по адресу РОССИЯ, Брянская область ,Брянский район, д.Добрунь, ул. Луговая д.15  комиссией принято решение признать конкурс не состоявшимся.</w:t>
      </w:r>
    </w:p>
    <w:p>
      <w:pPr>
        <w:bidi w:val="false"/>
        <w:spacing w:after="0" w:before="0" w:line="240" w:lineRule="auto"/>
        <w:ind w:right="0" w:firstLine="34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Настоящий протокол составлен в двух экземплярах на ___1__ листе.</w:t>
      </w: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9"/>
        <w:tblInd w:w="378" w:type="dxa"/>
        <w:tblW w:w="0" w:type="auto"/>
        <w:tblCellMar>
          <w:left w:w="0" w:type="dxa"/>
          <w:right w:w="0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2590"/>
        <w:gridCol w:w="6663"/>
      </w:tblGrid>
      <w:tr>
        <w:tc>
          <w:tcPr>
            <w:tcW w:w="2590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both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Председатель комиссии:</w:t>
            </w:r>
          </w:p>
        </w:tc>
        <w:tc>
          <w:tcPr>
            <w:tcW w:w="6663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Бирюлина Е.П.</w:t>
            </w:r>
          </w:p>
        </w:tc>
      </w:tr>
      <w:tr>
        <w:tc>
          <w:tcPr>
            <w:tcW w:w="2590" w:type="dxa"/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  <w:tc>
          <w:tcPr>
            <w:tcW w:w="6663" w:type="dxa"/>
            <w:tcBorders>
              <w:top w:val="single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</w:tc>
      </w:tr>
    </w:tbl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9"/>
        <w:tblInd w:w="378" w:type="dxa"/>
        <w:tblW w:w="9253" w:type="dxa"/>
        <w:tblCellMar>
          <w:left w:w="0" w:type="dxa"/>
          <w:right w:w="0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1876"/>
        <w:gridCol w:w="7377"/>
      </w:tblGrid>
      <w:tr>
        <w:trPr>
          <w:trHeight w:val="263"/>
        </w:trPr>
        <w:tc>
          <w:tcPr>
            <w:tcW w:w="1876" w:type="dxa"/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both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Члены комиссии:</w:t>
            </w:r>
          </w:p>
        </w:tc>
        <w:tc>
          <w:tcPr>
            <w:tcW w:w="7377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</w:p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  Буйневич С.В.</w:t>
            </w:r>
          </w:p>
        </w:tc>
      </w:tr>
      <w:tr>
        <w:trPr>
          <w:gridBefore w:val="1"/>
          <w:trHeight w:val="263"/>
        </w:trPr>
        <w:tc>
          <w:tcPr>
            <w:tcW w:w="7377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left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                                                  Дёмина О.К.</w:t>
            </w:r>
          </w:p>
        </w:tc>
      </w:tr>
      <w:tr>
        <w:trPr>
          <w:gridBefore w:val="1"/>
        </w:trPr>
        <w:tc>
          <w:tcPr>
            <w:tcW w:w="7377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Пигусова Т.В.</w:t>
            </w:r>
          </w:p>
        </w:tc>
      </w:tr>
      <w:tr>
        <w:trPr>
          <w:gridBefore w:val="1"/>
        </w:trPr>
        <w:tc>
          <w:tcPr>
            <w:tcW w:w="7377" w:type="dxa"/>
            <w:tcBorders>
              <w:bottom w:val="single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Демина И.В.</w:t>
            </w:r>
          </w:p>
        </w:tc>
      </w:tr>
      <w:tr>
        <w:trPr>
          <w:gridBefore w:val="1"/>
        </w:trPr>
        <w:tc>
          <w:tcPr>
            <w:tcW w:w="7377" w:type="dxa"/>
            <w:tcBorders>
              <w:top w:val="single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left="0"/>
              <w:jc w:val="center"/>
              <w:rPr>
                <w:sz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u w:val="none"/>
                <w:cs w:val="0"/>
                <w:lang w:val="ru-RU" w:bidi="ru-RU"/>
              </w:rPr>
              <w:t xml:space="preserve">(ф. и. о., подписи)</w:t>
            </w:r>
          </w:p>
        </w:tc>
      </w:tr>
    </w:tbl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«14  07_ 20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26 г.</w:t>
      </w:r>
    </w:p>
    <w:p>
      <w:pPr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sectPr>
      <w:headerReference w:type="default" r:id="rId8"/>
      <w:footnotePr>
        <w:pos w:val="pageBottom"/>
      </w:footnotePr>
      <w:type w:val="nextPage"/>
      <w:pgSz w:h="16838" w:w="11906"/>
      <w:pgMar w:top="1134" w:right="1134" w:bottom="1134" w:left="1134" w:header="397" w:footer="709" w:gutter="0"/>
      <w:cols w:num="1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separator/>
      </w:r>
    </w:p>
  </w:endnote>
  <w:endnote w:type="continuationSeparator" w:id="1"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separator/>
      </w:r>
    </w:p>
  </w:footnote>
  <w:footnote w:type="continuationSeparator" w:id="1">
    <w:p>
      <w:pPr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5"/>
      <w:tabs>
        <w:tab w:val="center" w:pos="4677"/>
        <w:tab w:val="right" w:pos="9355"/>
      </w:tabs>
      <w:bidi w:val="false"/>
      <w:spacing w:after="0" w:before="0" w:line="240" w:lineRule="auto"/>
      <w:ind w:right="0" w:firstLine="0" w:left="0"/>
      <w:jc w:val="left"/>
      <w:rPr>
        <w:rFonts w:ascii="Tahoma" w:hAnsi="Tahoma" w:eastAsia="Tahoma" w:cs="Tahoma"/>
        <w:sz w:val="12"/>
        <w:szCs w:val="12"/>
        <w:u w:val="none"/>
        <w:cs w:val="0"/>
        <w:lang w:val="ru-RU" w:bidi="ru-RU"/>
      </w:rPr>
    </w:pPr>
    <w:r>
      <w:rPr>
        <w:rFonts w:ascii="Tahoma" w:hAnsi="Tahoma" w:eastAsia="Tahoma" w:cs="Tahoma"/>
        <w:sz w:val="12"/>
        <w:szCs w:val="12"/>
        <w:u w:val="none"/>
        <w:cs w:val="0"/>
        <w:lang w:val="ru-RU" w:bidi="ru-RU"/>
      </w:rPr>
      <w:t xml:space="preserve"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hyphenationZone w:val="357"/>
  <w:doNotHyphenateCaps w:val="true"/>
  <w:drawingGridHorizontalSpacing w:val="180"/>
  <w:drawingGridVerticalSpacing w:val="180"/>
  <w:displayHorizontalDrawingGridEvery w:val="1"/>
  <w:displayVerticalDrawingGridEvery w:val="1"/>
  <w:drawingGridVerticalOrigin w:val="1134"/>
  <w:characterSpacingControl w:val="doNotCompress"/>
  <w:footnotePr>
    <w:pos w:val="pageBottom"/>
    <w:footnote w:id="0"/>
    <w:footnote w:id="1"/>
  </w:footnotePr>
  <w:endnotePr>
    <w:pos w:val="docEnd"/>
    <w:endnote w:id="0"/>
    <w:endnote w:id="1"/>
  </w:endnotePr>
  <w:compat>
    <w:compatSetting w:name="compatibilityMode" w:uri="http://schemas.microsoft.com/office/word" w:val="11"/>
  </w:compat>
  <m:mathPr>
    <m:mathFont m:val="Cambria Math"/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2"/>
        <w:szCs w:val="22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10">
    <w:name w:val="Default Paragraph Font"/>
    <w:semiHidden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2"/>
      <w:szCs w:val="22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paragraph" w:styleId="Style_15">
    <w:name w:val="header"/>
    <w:basedOn w:val="Style_0"/>
    <w:pPr>
      <w:tabs>
        <w:tab w:val="center" w:pos="4677"/>
        <w:tab w:val="right" w:pos="9355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16">
    <w:name w:val="Верхний колонтитул Знак"/>
    <w:basedOn w:val="Style_10"/>
    <w:semiHidden/>
    <w:locked/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7">
    <w:name w:val="footer"/>
    <w:basedOn w:val="Style_0"/>
    <w:pPr>
      <w:tabs>
        <w:tab w:val="center" w:pos="4677"/>
        <w:tab w:val="right" w:pos="9355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18">
    <w:name w:val="Нижний колонтитул Знак"/>
    <w:basedOn w:val="Style_10"/>
    <w:semiHidden/>
    <w:locked/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table" w:styleId="Style_19">
    <w:name w:val="Table Grid"/>
    <w:basedOn w:val="Style_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0"/>
      <w:szCs w:val="20"/>
      <w:u w:val="none"/>
      <w:cs w:val="0"/>
      <w:lang w:val="ru-RU" w:bidi="ru-RU"/>
    </w:rPr>
    <w:tblPr>
      <w:tblW w:w="0" w:type="auto"/>
      <w:tblCellMar>
        <w:left w:w="108" w:type="dxa"/>
        <w:right w:w="108" w:type="dxa"/>
      </w:tblCellMa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Style_20">
    <w:name w:val="Balloon Text"/>
    <w:basedOn w:val="Style_0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ahoma" w:hAnsi="Tahoma" w:eastAsia="Tahoma" w:cs="Tahoma"/>
      <w:sz w:val="16"/>
      <w:szCs w:val="16"/>
      <w:u w:val="none"/>
      <w:cs w:val="0"/>
      <w:lang w:val="ru-RU" w:bidi="ru-RU"/>
    </w:rPr>
  </w:style>
  <w:style w:type="character" w:styleId="Style_21">
    <w:name w:val="Текст выноски Знак"/>
    <w:basedOn w:val="Style_10"/>
    <w:semiHidden/>
    <w:locked/>
    <w:rPr>
      <w:rFonts w:ascii="Segoe UI" w:hAnsi="Segoe UI" w:eastAsia="Segoe UI" w:cs="Segoe UI"/>
      <w:sz w:val="18"/>
      <w:szCs w:val="18"/>
      <w:u w:val="none"/>
      <w:cs w:val="0"/>
      <w:lang w:val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281</TotalTime>
  <Pages>2</Pages>
  <Words>287</Words>
  <CharactersWithSpaces>1636</CharactersWithSpaces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milokhina</dc:creator>
  <cp:lastModifiedBy/>
</cp:coreProperties>
</file>